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AE14" w14:textId="2538EBD1" w:rsidR="00F934F4" w:rsidRDefault="000A2479">
      <w:pPr>
        <w:pStyle w:val="EPCATitle"/>
      </w:pPr>
      <w:r>
        <w:rPr>
          <w:rStyle w:val="Aucune"/>
          <w:noProof/>
          <w:color w:val="000000"/>
          <w:u w:color="000000"/>
        </w:rPr>
        <mc:AlternateContent>
          <mc:Choice Requires="wps">
            <w:drawing>
              <wp:anchor distT="0" distB="0" distL="0" distR="0" simplePos="0" relativeHeight="251657216" behindDoc="1" locked="0" layoutInCell="1" allowOverlap="1" wp14:anchorId="1E5000AF" wp14:editId="67A81A46">
                <wp:simplePos x="0" y="0"/>
                <wp:positionH relativeFrom="page">
                  <wp:posOffset>4795735</wp:posOffset>
                </wp:positionH>
                <wp:positionV relativeFrom="page">
                  <wp:posOffset>554477</wp:posOffset>
                </wp:positionV>
                <wp:extent cx="2272003" cy="628015"/>
                <wp:effectExtent l="0" t="0" r="0" b="635"/>
                <wp:wrapNone/>
                <wp:docPr id="1073741826" name="officeArt object" descr="Text Box 10"/>
                <wp:cNvGraphicFramePr/>
                <a:graphic xmlns:a="http://schemas.openxmlformats.org/drawingml/2006/main">
                  <a:graphicData uri="http://schemas.microsoft.com/office/word/2010/wordprocessingShape">
                    <wps:wsp>
                      <wps:cNvSpPr txBox="1"/>
                      <wps:spPr>
                        <a:xfrm>
                          <a:off x="0" y="0"/>
                          <a:ext cx="2272003" cy="628015"/>
                        </a:xfrm>
                        <a:prstGeom prst="rect">
                          <a:avLst/>
                        </a:prstGeom>
                        <a:solidFill>
                          <a:srgbClr val="008A3E"/>
                        </a:solidFill>
                        <a:ln w="12700" cap="flat">
                          <a:noFill/>
                          <a:miter lim="400000"/>
                        </a:ln>
                        <a:effectLst/>
                      </wps:spPr>
                      <wps:txbx>
                        <w:txbxContent>
                          <w:p w14:paraId="4F3BE8D9" w14:textId="77777777" w:rsidR="00F934F4" w:rsidRDefault="002A0946">
                            <w:pPr>
                              <w:pStyle w:val="EPCATitle"/>
                              <w:spacing w:after="0" w:line="240" w:lineRule="auto"/>
                              <w:jc w:val="right"/>
                              <w:rPr>
                                <w:rStyle w:val="Aucune"/>
                                <w:color w:val="FFFFFF"/>
                                <w:u w:color="FFFFFF"/>
                              </w:rPr>
                            </w:pPr>
                            <w:r>
                              <w:rPr>
                                <w:rStyle w:val="Aucune"/>
                                <w:color w:val="FFFFFF"/>
                                <w:u w:color="FFFFFF"/>
                              </w:rPr>
                              <w:t>BRIEFING NOTE</w:t>
                            </w:r>
                          </w:p>
                          <w:p w14:paraId="4860AAA4" w14:textId="77777777" w:rsidR="00F934F4" w:rsidRDefault="002A0946">
                            <w:pPr>
                              <w:pStyle w:val="EPCATitle"/>
                              <w:spacing w:before="40" w:after="0" w:line="240" w:lineRule="auto"/>
                              <w:jc w:val="right"/>
                            </w:pPr>
                            <w:r>
                              <w:rPr>
                                <w:rStyle w:val="Aucune"/>
                                <w:b w:val="0"/>
                                <w:bCs w:val="0"/>
                                <w:color w:val="FFFFFF"/>
                                <w:sz w:val="20"/>
                                <w:szCs w:val="20"/>
                                <w:u w:color="FFFFFF"/>
                              </w:rPr>
                              <w:t xml:space="preserve"> 14/12/2021 –BRI/21/KH/34805</w:t>
                            </w:r>
                          </w:p>
                        </w:txbxContent>
                      </wps:txbx>
                      <wps:bodyPr wrap="square" lIns="45719" tIns="45719" rIns="45719" bIns="45719" numCol="1" anchor="ctr">
                        <a:noAutofit/>
                      </wps:bodyPr>
                    </wps:wsp>
                  </a:graphicData>
                </a:graphic>
                <wp14:sizeRelH relativeFrom="margin">
                  <wp14:pctWidth>0</wp14:pctWidth>
                </wp14:sizeRelH>
              </wp:anchor>
            </w:drawing>
          </mc:Choice>
          <mc:Fallback>
            <w:pict>
              <v:shapetype w14:anchorId="1E5000AF" id="_x0000_t202" coordsize="21600,21600" o:spt="202" path="m,l,21600r21600,l21600,xe">
                <v:stroke joinstyle="miter"/>
                <v:path gradientshapeok="t" o:connecttype="rect"/>
              </v:shapetype>
              <v:shape id="officeArt object" o:spid="_x0000_s1026" type="#_x0000_t202" alt="Text Box 10" style="position:absolute;margin-left:377.6pt;margin-top:43.65pt;width:178.9pt;height:49.4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" fillcolor="#008a3e" stroked="f" strokeweight="1pt">
                <v:stroke miterlimit="4"/>
                <v:textbox inset="1.27mm,1.27mm,1.27mm,1.27mm">
                  <w:txbxContent>
                    <w:p w14:paraId="4F3BE8D9" w14:textId="77777777" w:rsidR="00F934F4" w:rsidRDefault="002A0946">
                      <w:pPr>
                        <w:pStyle w:val="EPCATitle"/>
                        <w:spacing w:after="0" w:line="240" w:lineRule="auto"/>
                        <w:jc w:val="right"/>
                        <w:rPr>
                          <w:rStyle w:val="Aucune"/>
                          <w:color w:val="FFFFFF"/>
                          <w:u w:color="FFFFFF"/>
                        </w:rPr>
                      </w:pPr>
                      <w:r>
                        <w:rPr>
                          <w:rStyle w:val="Aucune"/>
                          <w:color w:val="FFFFFF"/>
                          <w:u w:color="FFFFFF"/>
                        </w:rPr>
                        <w:t>BRIEFING NOTE</w:t>
                      </w:r>
                    </w:p>
                    <w:p w14:paraId="4860AAA4" w14:textId="77777777" w:rsidR="00F934F4" w:rsidRDefault="002A0946">
                      <w:pPr>
                        <w:pStyle w:val="EPCATitle"/>
                        <w:spacing w:before="40" w:after="0" w:line="240" w:lineRule="auto"/>
                        <w:jc w:val="right"/>
                      </w:pPr>
                      <w:r>
                        <w:rPr>
                          <w:rStyle w:val="Aucune"/>
                          <w:b w:val="0"/>
                          <w:bCs w:val="0"/>
                          <w:color w:val="FFFFFF"/>
                          <w:sz w:val="20"/>
                          <w:szCs w:val="20"/>
                          <w:u w:color="FFFFFF"/>
                        </w:rPr>
                        <w:t xml:space="preserve"> 14/12/2021 –BRI/21/KH/34805</w:t>
                      </w:r>
                    </w:p>
                  </w:txbxContent>
                </v:textbox>
                <w10:wrap anchorx="page" anchory="page"/>
              </v:shape>
            </w:pict>
          </mc:Fallback>
        </mc:AlternateContent>
      </w:r>
    </w:p>
    <w:p w14:paraId="518C9FE1" w14:textId="77777777" w:rsidR="000A2479" w:rsidRDefault="000A2479">
      <w:pPr>
        <w:pStyle w:val="EPCATitle"/>
        <w:rPr>
          <w:rFonts w:eastAsia="Arial Unicode MS" w:cs="Arial Unicode MS"/>
        </w:rPr>
      </w:pPr>
    </w:p>
    <w:p w14:paraId="420C44C1" w14:textId="19FE72F3" w:rsidR="00F934F4" w:rsidRPr="002A0946" w:rsidRDefault="002A0946">
      <w:pPr>
        <w:pStyle w:val="EPCATitle"/>
        <w:rPr>
          <w:color w:val="000000" w:themeColor="text1"/>
        </w:rPr>
      </w:pPr>
      <w:r w:rsidRPr="002A0946">
        <w:rPr>
          <w:rFonts w:eastAsia="Arial Unicode MS" w:cs="Arial Unicode MS"/>
          <w:color w:val="000000" w:themeColor="text1"/>
        </w:rPr>
        <w:t>CLE Use Map: History of changes</w:t>
      </w:r>
    </w:p>
    <w:p w14:paraId="6BB673F5" w14:textId="77777777" w:rsidR="00F934F4" w:rsidRDefault="00F934F4">
      <w:pPr>
        <w:pStyle w:val="EPCASubtitle"/>
        <w:rPr>
          <w:sz w:val="24"/>
          <w:szCs w:val="24"/>
        </w:rPr>
      </w:pPr>
    </w:p>
    <w:p w14:paraId="733BCE3B" w14:textId="77777777" w:rsidR="00BA1F13" w:rsidRPr="00023323" w:rsidRDefault="00BA1F13" w:rsidP="00BA1F13">
      <w:pPr>
        <w:rPr>
          <w:lang w:val="en-GB"/>
        </w:rPr>
      </w:pPr>
      <w:r w:rsidRPr="00023323">
        <w:rPr>
          <w:lang w:val="en-GB"/>
        </w:rPr>
        <w:t>This document describes the changes th</w:t>
      </w:r>
      <w:r>
        <w:rPr>
          <w:lang w:val="en-GB"/>
        </w:rPr>
        <w:t xml:space="preserve">at were made in the elements of the CLE Use Map to ensure the traceability between the different versions. The document covers all changes that occurred between version 1 of the ECPA </w:t>
      </w:r>
      <w:proofErr w:type="spellStart"/>
      <w:r>
        <w:rPr>
          <w:lang w:val="en-GB"/>
        </w:rPr>
        <w:t>SpERCs</w:t>
      </w:r>
      <w:proofErr w:type="spellEnd"/>
      <w:r>
        <w:rPr>
          <w:lang w:val="en-GB"/>
        </w:rPr>
        <w:t xml:space="preserve"> published in 2013 and the current version 4 published in April 2020 and updated in December 2021. It also describes the changes of the version 1 of the use map published in June 2017 and the current version 2 published in </w:t>
      </w:r>
      <w:proofErr w:type="gramStart"/>
      <w:r>
        <w:rPr>
          <w:lang w:val="en-GB"/>
        </w:rPr>
        <w:t>April 2020, and</w:t>
      </w:r>
      <w:proofErr w:type="gramEnd"/>
      <w:r>
        <w:rPr>
          <w:lang w:val="en-GB"/>
        </w:rPr>
        <w:t xml:space="preserve"> revised in January 2021 and December 2021. </w:t>
      </w:r>
    </w:p>
    <w:p w14:paraId="58639D4D" w14:textId="77777777" w:rsidR="00BA1F13" w:rsidRDefault="00BA1F13" w:rsidP="00BA1F13">
      <w:pPr>
        <w:rPr>
          <w:lang w:val="en-GB"/>
        </w:rPr>
      </w:pPr>
    </w:p>
    <w:p w14:paraId="00967FB3" w14:textId="77777777" w:rsidR="00BA1F13" w:rsidRDefault="00BA1F13" w:rsidP="00BA1F13">
      <w:pPr>
        <w:rPr>
          <w:lang w:val="en-GB"/>
        </w:rPr>
      </w:pPr>
    </w:p>
    <w:sdt>
      <w:sdtPr>
        <w:rPr>
          <w:rFonts w:ascii="Times New Roman" w:eastAsia="Arial Unicode MS" w:hAnsi="Times New Roman" w:cs="Times New Roman"/>
          <w:color w:val="auto"/>
          <w:sz w:val="24"/>
          <w:szCs w:val="24"/>
          <w:bdr w:val="nil"/>
        </w:rPr>
        <w:id w:val="-1647121708"/>
        <w:docPartObj>
          <w:docPartGallery w:val="Table of Contents"/>
          <w:docPartUnique/>
        </w:docPartObj>
      </w:sdtPr>
      <w:sdtEndPr>
        <w:rPr>
          <w:b/>
          <w:bCs/>
          <w:noProof/>
        </w:rPr>
      </w:sdtEndPr>
      <w:sdtContent>
        <w:p w14:paraId="28AD98A5" w14:textId="77777777" w:rsidR="00BA1F13" w:rsidRPr="001301D8" w:rsidRDefault="00BA1F13" w:rsidP="00BA1F13">
          <w:pPr>
            <w:pStyle w:val="TOCHeading"/>
            <w:rPr>
              <w:szCs w:val="28"/>
            </w:rPr>
          </w:pPr>
          <w:r w:rsidRPr="001301D8">
            <w:rPr>
              <w:szCs w:val="28"/>
            </w:rPr>
            <w:t>Contents</w:t>
          </w:r>
        </w:p>
        <w:p w14:paraId="26C5C8A3" w14:textId="77777777" w:rsidR="00BA1F13" w:rsidRDefault="00BA1F13" w:rsidP="00BA1F13">
          <w:pPr>
            <w:pStyle w:val="TOC1"/>
            <w:tabs>
              <w:tab w:val="left" w:pos="440"/>
              <w:tab w:val="right" w:leader="dot" w:pos="9622"/>
            </w:tabs>
            <w:rPr>
              <w:rFonts w:asciiTheme="minorHAnsi" w:eastAsiaTheme="minorEastAsia" w:hAnsiTheme="minorHAnsi" w:cstheme="minorBidi"/>
              <w:noProof/>
              <w:sz w:val="22"/>
              <w:szCs w:val="22"/>
              <w:bdr w:val="none" w:sz="0" w:space="0" w:color="auto"/>
              <w:lang w:val="en-GB" w:eastAsia="en-GB"/>
            </w:rPr>
          </w:pPr>
          <w:r>
            <w:fldChar w:fldCharType="begin"/>
          </w:r>
          <w:r>
            <w:instrText xml:space="preserve"> TOC \o "1-3" \h \z \u </w:instrText>
          </w:r>
          <w:r>
            <w:fldChar w:fldCharType="separate"/>
          </w:r>
          <w:hyperlink w:anchor="_Toc90308040" w:history="1">
            <w:r w:rsidRPr="003C7756">
              <w:rPr>
                <w:rStyle w:val="Hyperlink"/>
                <w:noProof/>
                <w:lang w:val="en-GB"/>
              </w:rPr>
              <w:t>1.</w:t>
            </w:r>
            <w:r>
              <w:rPr>
                <w:rFonts w:asciiTheme="minorHAnsi" w:eastAsiaTheme="minorEastAsia" w:hAnsiTheme="minorHAnsi" w:cstheme="minorBidi"/>
                <w:noProof/>
                <w:sz w:val="22"/>
                <w:szCs w:val="22"/>
                <w:bdr w:val="none" w:sz="0" w:space="0" w:color="auto"/>
                <w:lang w:val="en-GB" w:eastAsia="en-GB"/>
              </w:rPr>
              <w:tab/>
            </w:r>
            <w:r w:rsidRPr="003C7756">
              <w:rPr>
                <w:rStyle w:val="Hyperlink"/>
                <w:noProof/>
                <w:lang w:val="en-GB"/>
              </w:rPr>
              <w:t>CLE Use Map</w:t>
            </w:r>
            <w:r>
              <w:rPr>
                <w:noProof/>
                <w:webHidden/>
              </w:rPr>
              <w:tab/>
            </w:r>
            <w:r>
              <w:rPr>
                <w:noProof/>
                <w:webHidden/>
              </w:rPr>
              <w:fldChar w:fldCharType="begin"/>
            </w:r>
            <w:r>
              <w:rPr>
                <w:noProof/>
                <w:webHidden/>
              </w:rPr>
              <w:instrText xml:space="preserve"> PAGEREF _Toc90308040 \h </w:instrText>
            </w:r>
            <w:r>
              <w:rPr>
                <w:noProof/>
                <w:webHidden/>
              </w:rPr>
            </w:r>
            <w:r>
              <w:rPr>
                <w:noProof/>
                <w:webHidden/>
              </w:rPr>
              <w:fldChar w:fldCharType="separate"/>
            </w:r>
            <w:r>
              <w:rPr>
                <w:noProof/>
                <w:webHidden/>
              </w:rPr>
              <w:t>2</w:t>
            </w:r>
            <w:r>
              <w:rPr>
                <w:noProof/>
                <w:webHidden/>
              </w:rPr>
              <w:fldChar w:fldCharType="end"/>
            </w:r>
          </w:hyperlink>
        </w:p>
        <w:p w14:paraId="0CAEDA44" w14:textId="77777777" w:rsidR="00BA1F13" w:rsidRDefault="00BA1F13" w:rsidP="00BA1F13">
          <w:pPr>
            <w:pStyle w:val="TOC1"/>
            <w:tabs>
              <w:tab w:val="left" w:pos="440"/>
              <w:tab w:val="right" w:leader="dot" w:pos="9622"/>
            </w:tabs>
            <w:rPr>
              <w:rFonts w:asciiTheme="minorHAnsi" w:eastAsiaTheme="minorEastAsia" w:hAnsiTheme="minorHAnsi" w:cstheme="minorBidi"/>
              <w:noProof/>
              <w:sz w:val="22"/>
              <w:szCs w:val="22"/>
              <w:bdr w:val="none" w:sz="0" w:space="0" w:color="auto"/>
              <w:lang w:val="en-GB" w:eastAsia="en-GB"/>
            </w:rPr>
          </w:pPr>
          <w:hyperlink w:anchor="_Toc90308041" w:history="1">
            <w:r w:rsidRPr="003C7756">
              <w:rPr>
                <w:rStyle w:val="Hyperlink"/>
                <w:noProof/>
                <w:lang w:val="en-GB"/>
              </w:rPr>
              <w:t>2.</w:t>
            </w:r>
            <w:r>
              <w:rPr>
                <w:rFonts w:asciiTheme="minorHAnsi" w:eastAsiaTheme="minorEastAsia" w:hAnsiTheme="minorHAnsi" w:cstheme="minorBidi"/>
                <w:noProof/>
                <w:sz w:val="22"/>
                <w:szCs w:val="22"/>
                <w:bdr w:val="none" w:sz="0" w:space="0" w:color="auto"/>
                <w:lang w:val="en-GB" w:eastAsia="en-GB"/>
              </w:rPr>
              <w:tab/>
            </w:r>
            <w:r w:rsidRPr="003C7756">
              <w:rPr>
                <w:rStyle w:val="Hyperlink"/>
                <w:noProof/>
                <w:lang w:val="en-GB"/>
              </w:rPr>
              <w:t>CLE SWEDs</w:t>
            </w:r>
            <w:r>
              <w:rPr>
                <w:noProof/>
                <w:webHidden/>
              </w:rPr>
              <w:tab/>
            </w:r>
            <w:r>
              <w:rPr>
                <w:noProof/>
                <w:webHidden/>
              </w:rPr>
              <w:fldChar w:fldCharType="begin"/>
            </w:r>
            <w:r>
              <w:rPr>
                <w:noProof/>
                <w:webHidden/>
              </w:rPr>
              <w:instrText xml:space="preserve"> PAGEREF _Toc90308041 \h </w:instrText>
            </w:r>
            <w:r>
              <w:rPr>
                <w:noProof/>
                <w:webHidden/>
              </w:rPr>
            </w:r>
            <w:r>
              <w:rPr>
                <w:noProof/>
                <w:webHidden/>
              </w:rPr>
              <w:fldChar w:fldCharType="separate"/>
            </w:r>
            <w:r>
              <w:rPr>
                <w:noProof/>
                <w:webHidden/>
              </w:rPr>
              <w:t>2</w:t>
            </w:r>
            <w:r>
              <w:rPr>
                <w:noProof/>
                <w:webHidden/>
              </w:rPr>
              <w:fldChar w:fldCharType="end"/>
            </w:r>
          </w:hyperlink>
        </w:p>
        <w:p w14:paraId="2AF811A6" w14:textId="77777777" w:rsidR="00BA1F13" w:rsidRDefault="00BA1F13" w:rsidP="00BA1F13">
          <w:pPr>
            <w:pStyle w:val="TOC1"/>
            <w:tabs>
              <w:tab w:val="left" w:pos="440"/>
              <w:tab w:val="right" w:leader="dot" w:pos="9622"/>
            </w:tabs>
            <w:rPr>
              <w:rFonts w:asciiTheme="minorHAnsi" w:eastAsiaTheme="minorEastAsia" w:hAnsiTheme="minorHAnsi" w:cstheme="minorBidi"/>
              <w:noProof/>
              <w:sz w:val="22"/>
              <w:szCs w:val="22"/>
              <w:bdr w:val="none" w:sz="0" w:space="0" w:color="auto"/>
              <w:lang w:val="en-GB" w:eastAsia="en-GB"/>
            </w:rPr>
          </w:pPr>
          <w:hyperlink w:anchor="_Toc90308042" w:history="1">
            <w:r w:rsidRPr="003C7756">
              <w:rPr>
                <w:rStyle w:val="Hyperlink"/>
                <w:noProof/>
                <w:lang w:val="en-GB"/>
              </w:rPr>
              <w:t>3.</w:t>
            </w:r>
            <w:r>
              <w:rPr>
                <w:rFonts w:asciiTheme="minorHAnsi" w:eastAsiaTheme="minorEastAsia" w:hAnsiTheme="minorHAnsi" w:cstheme="minorBidi"/>
                <w:noProof/>
                <w:sz w:val="22"/>
                <w:szCs w:val="22"/>
                <w:bdr w:val="none" w:sz="0" w:space="0" w:color="auto"/>
                <w:lang w:val="en-GB" w:eastAsia="en-GB"/>
              </w:rPr>
              <w:tab/>
            </w:r>
            <w:r w:rsidRPr="003C7756">
              <w:rPr>
                <w:rStyle w:val="Hyperlink"/>
                <w:noProof/>
                <w:lang w:val="en-GB"/>
              </w:rPr>
              <w:t>CLE SCEDs</w:t>
            </w:r>
            <w:r>
              <w:rPr>
                <w:noProof/>
                <w:webHidden/>
              </w:rPr>
              <w:tab/>
            </w:r>
            <w:r>
              <w:rPr>
                <w:noProof/>
                <w:webHidden/>
              </w:rPr>
              <w:fldChar w:fldCharType="begin"/>
            </w:r>
            <w:r>
              <w:rPr>
                <w:noProof/>
                <w:webHidden/>
              </w:rPr>
              <w:instrText xml:space="preserve"> PAGEREF _Toc90308042 \h </w:instrText>
            </w:r>
            <w:r>
              <w:rPr>
                <w:noProof/>
                <w:webHidden/>
              </w:rPr>
            </w:r>
            <w:r>
              <w:rPr>
                <w:noProof/>
                <w:webHidden/>
              </w:rPr>
              <w:fldChar w:fldCharType="separate"/>
            </w:r>
            <w:r>
              <w:rPr>
                <w:noProof/>
                <w:webHidden/>
              </w:rPr>
              <w:t>3</w:t>
            </w:r>
            <w:r>
              <w:rPr>
                <w:noProof/>
                <w:webHidden/>
              </w:rPr>
              <w:fldChar w:fldCharType="end"/>
            </w:r>
          </w:hyperlink>
        </w:p>
        <w:p w14:paraId="09C9CC36" w14:textId="77777777" w:rsidR="00BA1F13" w:rsidRDefault="00BA1F13" w:rsidP="00BA1F13">
          <w:pPr>
            <w:pStyle w:val="TOC1"/>
            <w:tabs>
              <w:tab w:val="left" w:pos="440"/>
              <w:tab w:val="right" w:leader="dot" w:pos="9622"/>
            </w:tabs>
            <w:rPr>
              <w:rFonts w:asciiTheme="minorHAnsi" w:eastAsiaTheme="minorEastAsia" w:hAnsiTheme="minorHAnsi" w:cstheme="minorBidi"/>
              <w:noProof/>
              <w:sz w:val="22"/>
              <w:szCs w:val="22"/>
              <w:bdr w:val="none" w:sz="0" w:space="0" w:color="auto"/>
              <w:lang w:val="en-GB" w:eastAsia="en-GB"/>
            </w:rPr>
          </w:pPr>
          <w:hyperlink w:anchor="_Toc90308043" w:history="1">
            <w:r w:rsidRPr="003C7756">
              <w:rPr>
                <w:rStyle w:val="Hyperlink"/>
                <w:noProof/>
                <w:lang w:val="en-GB"/>
              </w:rPr>
              <w:t>4.</w:t>
            </w:r>
            <w:r>
              <w:rPr>
                <w:rFonts w:asciiTheme="minorHAnsi" w:eastAsiaTheme="minorEastAsia" w:hAnsiTheme="minorHAnsi" w:cstheme="minorBidi"/>
                <w:noProof/>
                <w:sz w:val="22"/>
                <w:szCs w:val="22"/>
                <w:bdr w:val="none" w:sz="0" w:space="0" w:color="auto"/>
                <w:lang w:val="en-GB" w:eastAsia="en-GB"/>
              </w:rPr>
              <w:tab/>
            </w:r>
            <w:r w:rsidRPr="003C7756">
              <w:rPr>
                <w:rStyle w:val="Hyperlink"/>
                <w:noProof/>
                <w:lang w:val="en-GB"/>
              </w:rPr>
              <w:t>CLE SpERCs</w:t>
            </w:r>
            <w:r>
              <w:rPr>
                <w:noProof/>
                <w:webHidden/>
              </w:rPr>
              <w:tab/>
            </w:r>
            <w:r>
              <w:rPr>
                <w:noProof/>
                <w:webHidden/>
              </w:rPr>
              <w:fldChar w:fldCharType="begin"/>
            </w:r>
            <w:r>
              <w:rPr>
                <w:noProof/>
                <w:webHidden/>
              </w:rPr>
              <w:instrText xml:space="preserve"> PAGEREF _Toc90308043 \h </w:instrText>
            </w:r>
            <w:r>
              <w:rPr>
                <w:noProof/>
                <w:webHidden/>
              </w:rPr>
            </w:r>
            <w:r>
              <w:rPr>
                <w:noProof/>
                <w:webHidden/>
              </w:rPr>
              <w:fldChar w:fldCharType="separate"/>
            </w:r>
            <w:r>
              <w:rPr>
                <w:noProof/>
                <w:webHidden/>
              </w:rPr>
              <w:t>3</w:t>
            </w:r>
            <w:r>
              <w:rPr>
                <w:noProof/>
                <w:webHidden/>
              </w:rPr>
              <w:fldChar w:fldCharType="end"/>
            </w:r>
          </w:hyperlink>
        </w:p>
        <w:p w14:paraId="1DABE69C" w14:textId="77777777" w:rsidR="00BA1F13" w:rsidRDefault="00BA1F13" w:rsidP="00BA1F13">
          <w:r>
            <w:rPr>
              <w:b/>
              <w:bCs/>
              <w:noProof/>
            </w:rPr>
            <w:fldChar w:fldCharType="end"/>
          </w:r>
        </w:p>
      </w:sdtContent>
    </w:sdt>
    <w:p w14:paraId="66BAA63B" w14:textId="77777777" w:rsidR="00BA1F13" w:rsidRDefault="00BA1F13" w:rsidP="00BA1F13">
      <w:pPr>
        <w:rPr>
          <w:lang w:val="en-GB"/>
        </w:rPr>
      </w:pPr>
    </w:p>
    <w:p w14:paraId="2188066E" w14:textId="77777777" w:rsidR="00BA1F13" w:rsidRDefault="00BA1F13" w:rsidP="00BA1F13">
      <w:pPr>
        <w:rPr>
          <w:lang w:val="en-GB"/>
        </w:rPr>
      </w:pPr>
    </w:p>
    <w:p w14:paraId="7A6B75C9" w14:textId="77777777" w:rsidR="00BA1F13" w:rsidRDefault="00BA1F13" w:rsidP="00BA1F13">
      <w:pPr>
        <w:rPr>
          <w:lang w:val="en-GB"/>
        </w:rPr>
      </w:pPr>
    </w:p>
    <w:p w14:paraId="07929955" w14:textId="77777777" w:rsidR="00BA1F13" w:rsidRDefault="00BA1F13" w:rsidP="00BA1F13">
      <w:pPr>
        <w:rPr>
          <w:lang w:val="en-GB"/>
        </w:rPr>
      </w:pPr>
    </w:p>
    <w:p w14:paraId="1E11085B" w14:textId="77777777" w:rsidR="00BA1F13" w:rsidRDefault="00BA1F13" w:rsidP="00BA1F13">
      <w:pPr>
        <w:rPr>
          <w:lang w:val="en-GB"/>
        </w:rPr>
      </w:pPr>
    </w:p>
    <w:p w14:paraId="0E7A4090" w14:textId="77777777" w:rsidR="00BA1F13" w:rsidRDefault="00BA1F13" w:rsidP="00BA1F13">
      <w:pPr>
        <w:rPr>
          <w:lang w:val="en-GB"/>
        </w:rPr>
      </w:pPr>
    </w:p>
    <w:p w14:paraId="030B7BF4" w14:textId="77777777" w:rsidR="00BA1F13" w:rsidRDefault="00BA1F13" w:rsidP="00BA1F13">
      <w:pPr>
        <w:rPr>
          <w:lang w:val="en-GB"/>
        </w:rPr>
      </w:pPr>
    </w:p>
    <w:p w14:paraId="6A9EF67C" w14:textId="77777777" w:rsidR="00BA1F13" w:rsidRDefault="00BA1F13" w:rsidP="00BA1F13">
      <w:pPr>
        <w:rPr>
          <w:lang w:val="en-GB"/>
        </w:rPr>
      </w:pPr>
    </w:p>
    <w:p w14:paraId="6F62F1C0" w14:textId="77777777" w:rsidR="00BA1F13" w:rsidRDefault="00BA1F13" w:rsidP="00BA1F13">
      <w:pPr>
        <w:rPr>
          <w:lang w:val="en-GB"/>
        </w:rPr>
      </w:pPr>
    </w:p>
    <w:p w14:paraId="41E14983" w14:textId="77777777" w:rsidR="00BA1F13" w:rsidRDefault="00BA1F13" w:rsidP="00BA1F13">
      <w:pPr>
        <w:rPr>
          <w:lang w:val="en-GB"/>
        </w:rPr>
      </w:pPr>
    </w:p>
    <w:p w14:paraId="7ACDFCAE" w14:textId="77777777" w:rsidR="00BA1F13" w:rsidRDefault="00BA1F13" w:rsidP="00BA1F13">
      <w:pPr>
        <w:rPr>
          <w:lang w:val="en-GB"/>
        </w:rPr>
      </w:pPr>
    </w:p>
    <w:p w14:paraId="4B639419" w14:textId="77777777" w:rsidR="00BA1F13" w:rsidRDefault="00BA1F13" w:rsidP="00BA1F13">
      <w:pPr>
        <w:rPr>
          <w:lang w:val="en-GB"/>
        </w:rPr>
      </w:pPr>
    </w:p>
    <w:p w14:paraId="46356AB5" w14:textId="77777777" w:rsidR="00BA1F13" w:rsidRDefault="00BA1F13" w:rsidP="00BA1F13">
      <w:pPr>
        <w:rPr>
          <w:lang w:val="en-GB"/>
        </w:rPr>
      </w:pPr>
    </w:p>
    <w:p w14:paraId="0A4B839D" w14:textId="77777777" w:rsidR="00BA1F13" w:rsidRDefault="00BA1F13" w:rsidP="00BA1F13">
      <w:pPr>
        <w:rPr>
          <w:lang w:val="en-GB"/>
        </w:rPr>
      </w:pPr>
    </w:p>
    <w:p w14:paraId="0E04DA0E" w14:textId="77777777" w:rsidR="00BA1F13" w:rsidRDefault="00BA1F13" w:rsidP="00BA1F13">
      <w:pPr>
        <w:rPr>
          <w:lang w:val="en-GB"/>
        </w:rPr>
      </w:pPr>
    </w:p>
    <w:p w14:paraId="6B2E1184" w14:textId="77777777" w:rsidR="00BA1F13" w:rsidRDefault="00BA1F13" w:rsidP="00BA1F13">
      <w:pPr>
        <w:rPr>
          <w:lang w:val="en-GB"/>
        </w:rPr>
      </w:pPr>
    </w:p>
    <w:p w14:paraId="6162EB43" w14:textId="77777777" w:rsidR="00BA1F13" w:rsidRDefault="00BA1F13" w:rsidP="00BA1F13">
      <w:pPr>
        <w:rPr>
          <w:lang w:val="en-GB"/>
        </w:rPr>
      </w:pPr>
    </w:p>
    <w:p w14:paraId="2AE8625A" w14:textId="77777777" w:rsidR="00BA1F13" w:rsidRDefault="00BA1F13" w:rsidP="00BA1F13">
      <w:pPr>
        <w:rPr>
          <w:lang w:val="en-GB"/>
        </w:rPr>
      </w:pPr>
    </w:p>
    <w:p w14:paraId="3011D796" w14:textId="77777777" w:rsidR="00BA1F13" w:rsidRDefault="00BA1F13" w:rsidP="00BA1F13">
      <w:pPr>
        <w:rPr>
          <w:lang w:val="en-GB"/>
        </w:rPr>
      </w:pPr>
    </w:p>
    <w:p w14:paraId="37885482" w14:textId="77777777" w:rsidR="00BA1F13" w:rsidRDefault="00BA1F13" w:rsidP="00BA1F13">
      <w:pPr>
        <w:rPr>
          <w:lang w:val="en-GB"/>
        </w:rPr>
      </w:pPr>
    </w:p>
    <w:p w14:paraId="041ECFDA" w14:textId="77777777" w:rsidR="00BA1F13" w:rsidRDefault="00BA1F13" w:rsidP="00BA1F13">
      <w:pPr>
        <w:rPr>
          <w:lang w:val="en-GB"/>
        </w:rPr>
      </w:pPr>
    </w:p>
    <w:p w14:paraId="2D18A2C2" w14:textId="77777777" w:rsidR="00BA1F13" w:rsidRDefault="00BA1F13" w:rsidP="00BA1F13">
      <w:pPr>
        <w:rPr>
          <w:lang w:val="en-GB"/>
        </w:rPr>
      </w:pPr>
    </w:p>
    <w:p w14:paraId="2528A7AC" w14:textId="77777777" w:rsidR="00BA1F13" w:rsidRDefault="00BA1F13" w:rsidP="00BA1F13">
      <w:pPr>
        <w:rPr>
          <w:lang w:val="en-GB"/>
        </w:rPr>
      </w:pPr>
    </w:p>
    <w:p w14:paraId="23B537FE" w14:textId="77777777" w:rsidR="00BA1F13" w:rsidRDefault="00BA1F13" w:rsidP="00BA1F13">
      <w:pPr>
        <w:rPr>
          <w:lang w:val="en-GB"/>
        </w:rPr>
      </w:pPr>
    </w:p>
    <w:p w14:paraId="7A31E230" w14:textId="77777777" w:rsidR="00BA1F13" w:rsidRDefault="00BA1F13" w:rsidP="00BA1F13">
      <w:pPr>
        <w:rPr>
          <w:lang w:val="en-GB"/>
        </w:rPr>
      </w:pPr>
    </w:p>
    <w:p w14:paraId="66BF4040" w14:textId="77777777" w:rsidR="00BA1F13" w:rsidRDefault="00BA1F13" w:rsidP="00BA1F13">
      <w:pPr>
        <w:rPr>
          <w:lang w:val="en-GB"/>
        </w:rPr>
      </w:pPr>
    </w:p>
    <w:p w14:paraId="5210B7FB" w14:textId="77777777" w:rsidR="00BA1F13" w:rsidRDefault="00BA1F13" w:rsidP="00BA1F13">
      <w:pPr>
        <w:rPr>
          <w:lang w:val="en-GB"/>
        </w:rPr>
      </w:pPr>
    </w:p>
    <w:p w14:paraId="666F0521" w14:textId="77777777" w:rsidR="00BA1F13" w:rsidRDefault="00BA1F13" w:rsidP="00BA1F13">
      <w:pPr>
        <w:pStyle w:val="Heading1"/>
        <w:numPr>
          <w:ilvl w:val="0"/>
          <w:numId w:val="1"/>
        </w:numPr>
        <w:rPr>
          <w:lang w:val="en-GB"/>
        </w:rPr>
      </w:pPr>
      <w:bookmarkStart w:id="0" w:name="_Toc90308040"/>
      <w:r>
        <w:rPr>
          <w:lang w:val="en-GB"/>
        </w:rPr>
        <w:t>CLE Use Map</w:t>
      </w:r>
      <w:bookmarkEnd w:id="0"/>
    </w:p>
    <w:p w14:paraId="4C24A0DF" w14:textId="77777777" w:rsidR="00BA1F13" w:rsidRDefault="00BA1F13" w:rsidP="00BA1F13">
      <w:pPr>
        <w:rPr>
          <w:lang w:val="en-GB"/>
        </w:rPr>
      </w:pPr>
    </w:p>
    <w:tbl>
      <w:tblPr>
        <w:tblStyle w:val="TableGrid"/>
        <w:tblW w:w="9634" w:type="dxa"/>
        <w:tblLook w:val="04A0" w:firstRow="1" w:lastRow="0" w:firstColumn="1" w:lastColumn="0" w:noHBand="0" w:noVBand="1"/>
      </w:tblPr>
      <w:tblGrid>
        <w:gridCol w:w="1555"/>
        <w:gridCol w:w="6237"/>
        <w:gridCol w:w="1842"/>
      </w:tblGrid>
      <w:tr w:rsidR="00BA1F13" w14:paraId="4FBF11B3" w14:textId="77777777" w:rsidTr="00444F7D">
        <w:tc>
          <w:tcPr>
            <w:tcW w:w="1555" w:type="dxa"/>
          </w:tcPr>
          <w:p w14:paraId="343C7BB4" w14:textId="77777777" w:rsidR="00BA1F13" w:rsidRPr="0067540C"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r w:rsidRPr="0067540C">
              <w:rPr>
                <w:b/>
                <w:bCs/>
                <w:lang w:val="en-GB"/>
              </w:rPr>
              <w:t>Version</w:t>
            </w:r>
          </w:p>
        </w:tc>
        <w:tc>
          <w:tcPr>
            <w:tcW w:w="6237" w:type="dxa"/>
          </w:tcPr>
          <w:p w14:paraId="0F62896D" w14:textId="77777777" w:rsidR="00BA1F13" w:rsidRPr="0067540C"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r w:rsidRPr="0067540C">
              <w:rPr>
                <w:b/>
                <w:bCs/>
                <w:lang w:val="en-GB"/>
              </w:rPr>
              <w:t>Changes</w:t>
            </w:r>
          </w:p>
        </w:tc>
        <w:tc>
          <w:tcPr>
            <w:tcW w:w="1842" w:type="dxa"/>
          </w:tcPr>
          <w:p w14:paraId="523ED6B0" w14:textId="77777777" w:rsidR="00BA1F13" w:rsidRPr="0067540C"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r w:rsidRPr="0067540C">
              <w:rPr>
                <w:b/>
                <w:bCs/>
                <w:lang w:val="en-GB"/>
              </w:rPr>
              <w:t>Date</w:t>
            </w:r>
          </w:p>
        </w:tc>
      </w:tr>
      <w:tr w:rsidR="00BA1F13" w14:paraId="0AB39EB6" w14:textId="77777777" w:rsidTr="00444F7D">
        <w:tc>
          <w:tcPr>
            <w:tcW w:w="1555" w:type="dxa"/>
          </w:tcPr>
          <w:p w14:paraId="7016F23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1</w:t>
            </w:r>
          </w:p>
        </w:tc>
        <w:tc>
          <w:tcPr>
            <w:tcW w:w="6237" w:type="dxa"/>
          </w:tcPr>
          <w:p w14:paraId="3B57214A"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First publication</w:t>
            </w:r>
          </w:p>
        </w:tc>
        <w:tc>
          <w:tcPr>
            <w:tcW w:w="1842" w:type="dxa"/>
          </w:tcPr>
          <w:p w14:paraId="18A4F0B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June 2017</w:t>
            </w:r>
          </w:p>
        </w:tc>
      </w:tr>
      <w:tr w:rsidR="00BA1F13" w14:paraId="06974DCF" w14:textId="77777777" w:rsidTr="00444F7D">
        <w:tc>
          <w:tcPr>
            <w:tcW w:w="1555" w:type="dxa"/>
          </w:tcPr>
          <w:p w14:paraId="27DC53C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2</w:t>
            </w:r>
          </w:p>
        </w:tc>
        <w:tc>
          <w:tcPr>
            <w:tcW w:w="6237" w:type="dxa"/>
          </w:tcPr>
          <w:p w14:paraId="4A85F053" w14:textId="77777777" w:rsidR="00BA1F13" w:rsidRPr="00A00CE6"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Publication as CHESAR use map file</w:t>
            </w:r>
          </w:p>
          <w:p w14:paraId="0F61787F"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2365F">
              <w:rPr>
                <w:lang w:val="en-GB"/>
              </w:rPr>
              <w:t xml:space="preserve">Standard phrase use codes added in </w:t>
            </w:r>
            <w:r>
              <w:rPr>
                <w:lang w:val="en-GB"/>
              </w:rPr>
              <w:t>“</w:t>
            </w:r>
            <w:r w:rsidRPr="00B2365F">
              <w:rPr>
                <w:lang w:val="en-GB"/>
              </w:rPr>
              <w:t>Use Identification and general description</w:t>
            </w:r>
            <w:r>
              <w:rPr>
                <w:lang w:val="en-GB"/>
              </w:rPr>
              <w:t>”</w:t>
            </w:r>
            <w:r w:rsidRPr="00B2365F">
              <w:rPr>
                <w:lang w:val="en-GB"/>
              </w:rPr>
              <w:t xml:space="preserve"> section</w:t>
            </w:r>
          </w:p>
          <w:p w14:paraId="29585989"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CA descriptor added in “Link activities to exposure assessment inputs” section</w:t>
            </w:r>
          </w:p>
          <w:p w14:paraId="3D6F957E"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Application type (spray application) added in CA name of PROC 11 contributing scenario “Delivery and dispersion of plant protection products” in ECPA_PW_001_v1</w:t>
            </w:r>
          </w:p>
          <w:p w14:paraId="7CC6C981"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Application type (granule, treated seeds) added in CA name of PROC 8a contributing scenario “Delivery and dispersion of plant protection products” in ECPA_PW_002_v1</w:t>
            </w:r>
          </w:p>
          <w:p w14:paraId="712D45AF"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Deletion of PROC 8b contributing scenario “Transfer of treated seeds from batch treater into bags” from ECPA_PW_002_v1</w:t>
            </w:r>
          </w:p>
          <w:p w14:paraId="70D73319"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ECPA SWED codes added</w:t>
            </w:r>
          </w:p>
          <w:p w14:paraId="0AD02EE9" w14:textId="77777777" w:rsidR="00BA1F13"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ECPA SCED codes added</w:t>
            </w:r>
          </w:p>
          <w:p w14:paraId="6FA4589D" w14:textId="77777777" w:rsidR="00BA1F13" w:rsidRPr="003A3AC7" w:rsidRDefault="00BA1F13" w:rsidP="00444F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Update of ECPA </w:t>
            </w:r>
            <w:proofErr w:type="spellStart"/>
            <w:r>
              <w:rPr>
                <w:lang w:val="en-GB"/>
              </w:rPr>
              <w:t>SpERCs</w:t>
            </w:r>
            <w:proofErr w:type="spellEnd"/>
            <w:r>
              <w:rPr>
                <w:lang w:val="en-GB"/>
              </w:rPr>
              <w:t xml:space="preserve"> to version 4</w:t>
            </w:r>
          </w:p>
        </w:tc>
        <w:tc>
          <w:tcPr>
            <w:tcW w:w="1842" w:type="dxa"/>
          </w:tcPr>
          <w:p w14:paraId="0EE8732D"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April 2020</w:t>
            </w:r>
          </w:p>
        </w:tc>
      </w:tr>
      <w:tr w:rsidR="00BA1F13" w14:paraId="65750726" w14:textId="77777777" w:rsidTr="00444F7D">
        <w:tc>
          <w:tcPr>
            <w:tcW w:w="1555" w:type="dxa"/>
          </w:tcPr>
          <w:p w14:paraId="7590A41C"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2</w:t>
            </w:r>
          </w:p>
        </w:tc>
        <w:tc>
          <w:tcPr>
            <w:tcW w:w="6237" w:type="dxa"/>
          </w:tcPr>
          <w:p w14:paraId="48F4C2ED"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Update of SWEDs to latest SWED template</w:t>
            </w:r>
          </w:p>
        </w:tc>
        <w:tc>
          <w:tcPr>
            <w:tcW w:w="1842" w:type="dxa"/>
          </w:tcPr>
          <w:p w14:paraId="70E6E891"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January 2021</w:t>
            </w:r>
          </w:p>
        </w:tc>
      </w:tr>
      <w:tr w:rsidR="00BA1F13" w14:paraId="6774237F" w14:textId="77777777" w:rsidTr="00444F7D">
        <w:tc>
          <w:tcPr>
            <w:tcW w:w="1555" w:type="dxa"/>
          </w:tcPr>
          <w:p w14:paraId="55A01C0A"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2</w:t>
            </w:r>
          </w:p>
        </w:tc>
        <w:tc>
          <w:tcPr>
            <w:tcW w:w="6237" w:type="dxa"/>
          </w:tcPr>
          <w:p w14:paraId="7A60804C"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Reflect name change from European Crop Protection Association (ECPA) to CropLife Europe (CLE) in all documents</w:t>
            </w:r>
          </w:p>
        </w:tc>
        <w:tc>
          <w:tcPr>
            <w:tcW w:w="1842" w:type="dxa"/>
          </w:tcPr>
          <w:p w14:paraId="6326ED8D"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December 2021</w:t>
            </w:r>
          </w:p>
        </w:tc>
      </w:tr>
    </w:tbl>
    <w:p w14:paraId="6D82A0D7" w14:textId="77777777" w:rsidR="00BA1F13" w:rsidRDefault="00BA1F13" w:rsidP="00BA1F13">
      <w:pPr>
        <w:rPr>
          <w:lang w:val="en-GB"/>
        </w:rPr>
      </w:pPr>
    </w:p>
    <w:p w14:paraId="476152EA" w14:textId="77777777" w:rsidR="00BA1F13" w:rsidRDefault="00BA1F13" w:rsidP="00BA1F13">
      <w:pPr>
        <w:pStyle w:val="Heading1"/>
        <w:numPr>
          <w:ilvl w:val="0"/>
          <w:numId w:val="1"/>
        </w:numPr>
        <w:rPr>
          <w:lang w:val="en-GB"/>
        </w:rPr>
      </w:pPr>
      <w:bookmarkStart w:id="1" w:name="_Toc90308041"/>
      <w:r>
        <w:rPr>
          <w:lang w:val="en-GB"/>
        </w:rPr>
        <w:t>CLE SWEDs</w:t>
      </w:r>
      <w:bookmarkEnd w:id="1"/>
    </w:p>
    <w:p w14:paraId="7BB6A9C1" w14:textId="77777777" w:rsidR="00BA1F13" w:rsidRDefault="00BA1F13" w:rsidP="00BA1F13">
      <w:pPr>
        <w:rPr>
          <w:lang w:val="en-GB"/>
        </w:rPr>
      </w:pPr>
    </w:p>
    <w:tbl>
      <w:tblPr>
        <w:tblStyle w:val="TableGrid"/>
        <w:tblW w:w="9622" w:type="dxa"/>
        <w:tblLayout w:type="fixed"/>
        <w:tblLook w:val="04A0" w:firstRow="1" w:lastRow="0" w:firstColumn="1" w:lastColumn="0" w:noHBand="0" w:noVBand="1"/>
      </w:tblPr>
      <w:tblGrid>
        <w:gridCol w:w="1555"/>
        <w:gridCol w:w="6237"/>
        <w:gridCol w:w="1830"/>
      </w:tblGrid>
      <w:tr w:rsidR="00BA1F13" w14:paraId="0A719408" w14:textId="77777777" w:rsidTr="00444F7D">
        <w:trPr>
          <w:tblHeader/>
        </w:trPr>
        <w:tc>
          <w:tcPr>
            <w:tcW w:w="1555" w:type="dxa"/>
          </w:tcPr>
          <w:p w14:paraId="299B4DA5"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Version</w:t>
            </w:r>
          </w:p>
        </w:tc>
        <w:tc>
          <w:tcPr>
            <w:tcW w:w="6237" w:type="dxa"/>
          </w:tcPr>
          <w:p w14:paraId="45FE8896"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Changes</w:t>
            </w:r>
          </w:p>
        </w:tc>
        <w:tc>
          <w:tcPr>
            <w:tcW w:w="1830" w:type="dxa"/>
          </w:tcPr>
          <w:p w14:paraId="50CAAD9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Date</w:t>
            </w:r>
          </w:p>
        </w:tc>
      </w:tr>
      <w:tr w:rsidR="00BA1F13" w14:paraId="6B6F3F46" w14:textId="77777777" w:rsidTr="00444F7D">
        <w:tc>
          <w:tcPr>
            <w:tcW w:w="1555" w:type="dxa"/>
          </w:tcPr>
          <w:p w14:paraId="4248B02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1</w:t>
            </w:r>
          </w:p>
        </w:tc>
        <w:tc>
          <w:tcPr>
            <w:tcW w:w="6237" w:type="dxa"/>
          </w:tcPr>
          <w:p w14:paraId="799A9950"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First publication</w:t>
            </w:r>
          </w:p>
        </w:tc>
        <w:tc>
          <w:tcPr>
            <w:tcW w:w="1830" w:type="dxa"/>
          </w:tcPr>
          <w:p w14:paraId="3AF8876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April 2020</w:t>
            </w:r>
          </w:p>
        </w:tc>
      </w:tr>
      <w:tr w:rsidR="00BA1F13" w14:paraId="16FFEB32" w14:textId="77777777" w:rsidTr="00444F7D">
        <w:tc>
          <w:tcPr>
            <w:tcW w:w="1555" w:type="dxa"/>
          </w:tcPr>
          <w:p w14:paraId="25DB5DDD"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6BAC9D75"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The ECPA SWEDs were developed to give assessors in the CHESAR tool guidance on the approach to the assessment of worker exposure to substances used as a co-formulant in plant protection products, by using the dedicated tools developed by ECPA. The OWB tool for the assessment of worker exposure to co-formulants is available on the webpage at </w:t>
            </w:r>
            <w:hyperlink r:id="rId7" w:history="1">
              <w:r w:rsidRPr="007F0ABF">
                <w:rPr>
                  <w:rStyle w:val="Hyperlink"/>
                  <w:lang w:val="en-GB"/>
                </w:rPr>
                <w:t>http://www.ecpa.eu/information-page/regulatory-affairs/reach</w:t>
              </w:r>
            </w:hyperlink>
            <w:r>
              <w:rPr>
                <w:lang w:val="en-GB"/>
              </w:rPr>
              <w:t xml:space="preserve"> </w:t>
            </w:r>
          </w:p>
        </w:tc>
        <w:tc>
          <w:tcPr>
            <w:tcW w:w="1830" w:type="dxa"/>
          </w:tcPr>
          <w:p w14:paraId="582177DB"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BA1F13" w14:paraId="14EB2976" w14:textId="77777777" w:rsidTr="00444F7D">
        <w:tc>
          <w:tcPr>
            <w:tcW w:w="1555" w:type="dxa"/>
          </w:tcPr>
          <w:p w14:paraId="72EEA07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478E39F6"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Update of SWEDs to latest SWED template</w:t>
            </w:r>
          </w:p>
        </w:tc>
        <w:tc>
          <w:tcPr>
            <w:tcW w:w="1830" w:type="dxa"/>
          </w:tcPr>
          <w:p w14:paraId="365278A5"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January 2021</w:t>
            </w:r>
          </w:p>
        </w:tc>
      </w:tr>
      <w:tr w:rsidR="00BA1F13" w14:paraId="2276708B" w14:textId="77777777" w:rsidTr="00444F7D">
        <w:tc>
          <w:tcPr>
            <w:tcW w:w="1555" w:type="dxa"/>
          </w:tcPr>
          <w:p w14:paraId="1CA24D5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197DC24C"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9F16AA">
              <w:rPr>
                <w:lang w:val="en-GB"/>
              </w:rPr>
              <w:t xml:space="preserve">The SWEDs have been updated according to the latest SWED template and the use map (including the </w:t>
            </w:r>
            <w:proofErr w:type="spellStart"/>
            <w:r w:rsidRPr="009F16AA">
              <w:rPr>
                <w:lang w:val="en-GB"/>
              </w:rPr>
              <w:t>Chesar</w:t>
            </w:r>
            <w:proofErr w:type="spellEnd"/>
            <w:r w:rsidRPr="009F16AA">
              <w:rPr>
                <w:lang w:val="en-GB"/>
              </w:rPr>
              <w:t xml:space="preserve"> file) has been updated to incorporate these updated SWEDs. More information on the changes applied to the SWEDs can be found in the “Harmonised conditions of use” document, which is available at </w:t>
            </w:r>
            <w:hyperlink r:id="rId8" w:history="1">
              <w:r w:rsidRPr="006B4D16">
                <w:rPr>
                  <w:rStyle w:val="Hyperlink"/>
                  <w:lang w:val="en-GB"/>
                </w:rPr>
                <w:t>https://echa.europa.eu/documents/10162/22786913/harmnised_conditions_of+use_for_workers_en.pdf/3b327551-19b3-5d56-8b13-a608695d4419</w:t>
              </w:r>
            </w:hyperlink>
            <w:r w:rsidRPr="009F16AA">
              <w:rPr>
                <w:lang w:val="en-GB"/>
              </w:rPr>
              <w:t>.</w:t>
            </w:r>
            <w:r>
              <w:rPr>
                <w:lang w:val="en-GB"/>
              </w:rPr>
              <w:t xml:space="preserve"> </w:t>
            </w:r>
          </w:p>
        </w:tc>
        <w:tc>
          <w:tcPr>
            <w:tcW w:w="1830" w:type="dxa"/>
          </w:tcPr>
          <w:p w14:paraId="0893A03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BA1F13" w14:paraId="002A397B" w14:textId="77777777" w:rsidTr="00444F7D">
        <w:tc>
          <w:tcPr>
            <w:tcW w:w="1555" w:type="dxa"/>
          </w:tcPr>
          <w:p w14:paraId="34C84310"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01C189FE" w14:textId="77777777" w:rsidR="00BA1F13" w:rsidRPr="009F16AA"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Reflect name change from European Crop Protection Association (ECPA) to CropLife Europe (CLE) in all documents</w:t>
            </w:r>
          </w:p>
        </w:tc>
        <w:tc>
          <w:tcPr>
            <w:tcW w:w="1830" w:type="dxa"/>
          </w:tcPr>
          <w:p w14:paraId="78D78C31"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December 2021</w:t>
            </w:r>
          </w:p>
        </w:tc>
      </w:tr>
    </w:tbl>
    <w:p w14:paraId="6EEBC9AB" w14:textId="77777777" w:rsidR="00BA1F13" w:rsidRDefault="00BA1F13" w:rsidP="00BA1F13">
      <w:pPr>
        <w:rPr>
          <w:lang w:val="en-GB"/>
        </w:rPr>
      </w:pPr>
    </w:p>
    <w:p w14:paraId="66A4A8D8" w14:textId="77777777" w:rsidR="00BA1F13" w:rsidRDefault="00BA1F13" w:rsidP="00BA1F13">
      <w:pPr>
        <w:rPr>
          <w:lang w:val="en-GB"/>
        </w:rPr>
      </w:pPr>
    </w:p>
    <w:p w14:paraId="55EE5B22" w14:textId="77777777" w:rsidR="00BA1F13" w:rsidRDefault="00BA1F13" w:rsidP="00BA1F13">
      <w:pPr>
        <w:pStyle w:val="Heading1"/>
        <w:numPr>
          <w:ilvl w:val="0"/>
          <w:numId w:val="1"/>
        </w:numPr>
        <w:rPr>
          <w:lang w:val="en-GB"/>
        </w:rPr>
      </w:pPr>
      <w:bookmarkStart w:id="2" w:name="_Toc90308042"/>
      <w:r>
        <w:rPr>
          <w:lang w:val="en-GB"/>
        </w:rPr>
        <w:t>CLE SCEDs</w:t>
      </w:r>
      <w:bookmarkEnd w:id="2"/>
    </w:p>
    <w:p w14:paraId="342AFA13" w14:textId="77777777" w:rsidR="00BA1F13" w:rsidRDefault="00BA1F13" w:rsidP="00BA1F13">
      <w:pPr>
        <w:rPr>
          <w:lang w:val="en-GB"/>
        </w:rPr>
      </w:pPr>
    </w:p>
    <w:tbl>
      <w:tblPr>
        <w:tblStyle w:val="TableGrid"/>
        <w:tblW w:w="9634" w:type="dxa"/>
        <w:tblLook w:val="04A0" w:firstRow="1" w:lastRow="0" w:firstColumn="1" w:lastColumn="0" w:noHBand="0" w:noVBand="1"/>
      </w:tblPr>
      <w:tblGrid>
        <w:gridCol w:w="1555"/>
        <w:gridCol w:w="6237"/>
        <w:gridCol w:w="1842"/>
      </w:tblGrid>
      <w:tr w:rsidR="00BA1F13" w14:paraId="65E0D276" w14:textId="77777777" w:rsidTr="00444F7D">
        <w:tc>
          <w:tcPr>
            <w:tcW w:w="1555" w:type="dxa"/>
          </w:tcPr>
          <w:p w14:paraId="6FC872C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Version</w:t>
            </w:r>
          </w:p>
        </w:tc>
        <w:tc>
          <w:tcPr>
            <w:tcW w:w="6237" w:type="dxa"/>
          </w:tcPr>
          <w:p w14:paraId="77E75DBB"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Changes</w:t>
            </w:r>
          </w:p>
        </w:tc>
        <w:tc>
          <w:tcPr>
            <w:tcW w:w="1842" w:type="dxa"/>
          </w:tcPr>
          <w:p w14:paraId="0203C673"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Date</w:t>
            </w:r>
          </w:p>
        </w:tc>
      </w:tr>
      <w:tr w:rsidR="00BA1F13" w14:paraId="2A85EF10" w14:textId="77777777" w:rsidTr="00444F7D">
        <w:tc>
          <w:tcPr>
            <w:tcW w:w="1555" w:type="dxa"/>
          </w:tcPr>
          <w:p w14:paraId="7CF6EAE8"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1</w:t>
            </w:r>
          </w:p>
        </w:tc>
        <w:tc>
          <w:tcPr>
            <w:tcW w:w="6237" w:type="dxa"/>
          </w:tcPr>
          <w:p w14:paraId="279EC8A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First publication</w:t>
            </w:r>
          </w:p>
        </w:tc>
        <w:tc>
          <w:tcPr>
            <w:tcW w:w="1842" w:type="dxa"/>
          </w:tcPr>
          <w:p w14:paraId="1184B0F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April 2020</w:t>
            </w:r>
          </w:p>
        </w:tc>
      </w:tr>
      <w:tr w:rsidR="00BA1F13" w14:paraId="6B5EEED5" w14:textId="77777777" w:rsidTr="00444F7D">
        <w:tc>
          <w:tcPr>
            <w:tcW w:w="1555" w:type="dxa"/>
          </w:tcPr>
          <w:p w14:paraId="6F3111E6"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4888A3A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The ECPA SCEDs were developed to give assessors in the CHESAR tool guidance on the approach to the assessment of consumer exposure to substances used as a co-formulant in plant protection products, by using the dedicated tools developed by ECPA. The OWB tool for the assessment of worker exposure to co-formulants is available on the webpage at </w:t>
            </w:r>
            <w:hyperlink r:id="rId9" w:history="1">
              <w:r w:rsidRPr="007F0ABF">
                <w:rPr>
                  <w:rStyle w:val="Hyperlink"/>
                  <w:lang w:val="en-GB"/>
                </w:rPr>
                <w:t>http://www.ecpa.eu/information-page/regulatory-affairs/reach</w:t>
              </w:r>
            </w:hyperlink>
          </w:p>
        </w:tc>
        <w:tc>
          <w:tcPr>
            <w:tcW w:w="1842" w:type="dxa"/>
          </w:tcPr>
          <w:p w14:paraId="3CFA5A1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BA1F13" w14:paraId="2FE1E6C4" w14:textId="77777777" w:rsidTr="00444F7D">
        <w:tc>
          <w:tcPr>
            <w:tcW w:w="1555" w:type="dxa"/>
          </w:tcPr>
          <w:p w14:paraId="33FD505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180040A0"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Reflect name change from European Crop Protection Association (ECPA) to CropLife Europe (CLE) in all documents</w:t>
            </w:r>
          </w:p>
        </w:tc>
        <w:tc>
          <w:tcPr>
            <w:tcW w:w="1842" w:type="dxa"/>
          </w:tcPr>
          <w:p w14:paraId="5CBBE8E1"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December 2021</w:t>
            </w:r>
          </w:p>
        </w:tc>
      </w:tr>
    </w:tbl>
    <w:p w14:paraId="085EBDAE" w14:textId="77777777" w:rsidR="00BA1F13" w:rsidRDefault="00BA1F13" w:rsidP="00BA1F13">
      <w:pPr>
        <w:rPr>
          <w:lang w:val="en-GB"/>
        </w:rPr>
      </w:pPr>
    </w:p>
    <w:p w14:paraId="359F72D6" w14:textId="77777777" w:rsidR="00BA1F13" w:rsidRDefault="00BA1F13" w:rsidP="00BA1F13">
      <w:pPr>
        <w:pStyle w:val="Heading1"/>
        <w:numPr>
          <w:ilvl w:val="0"/>
          <w:numId w:val="1"/>
        </w:numPr>
        <w:rPr>
          <w:lang w:val="en-GB"/>
        </w:rPr>
      </w:pPr>
      <w:bookmarkStart w:id="3" w:name="_Toc90308043"/>
      <w:r>
        <w:rPr>
          <w:lang w:val="en-GB"/>
        </w:rPr>
        <w:t xml:space="preserve">CLE </w:t>
      </w:r>
      <w:proofErr w:type="spellStart"/>
      <w:r>
        <w:rPr>
          <w:lang w:val="en-GB"/>
        </w:rPr>
        <w:t>SpERCs</w:t>
      </w:r>
      <w:bookmarkEnd w:id="3"/>
      <w:proofErr w:type="spellEnd"/>
    </w:p>
    <w:p w14:paraId="41053F2E" w14:textId="77777777" w:rsidR="00BA1F13" w:rsidRDefault="00BA1F13" w:rsidP="00BA1F13">
      <w:pPr>
        <w:rPr>
          <w:lang w:val="en-GB"/>
        </w:rPr>
      </w:pPr>
    </w:p>
    <w:tbl>
      <w:tblPr>
        <w:tblStyle w:val="TableGrid"/>
        <w:tblW w:w="9635" w:type="dxa"/>
        <w:tblLook w:val="04A0" w:firstRow="1" w:lastRow="0" w:firstColumn="1" w:lastColumn="0" w:noHBand="0" w:noVBand="1"/>
      </w:tblPr>
      <w:tblGrid>
        <w:gridCol w:w="1555"/>
        <w:gridCol w:w="6237"/>
        <w:gridCol w:w="1843"/>
      </w:tblGrid>
      <w:tr w:rsidR="00BA1F13" w14:paraId="1262A07B" w14:textId="77777777" w:rsidTr="00444F7D">
        <w:tc>
          <w:tcPr>
            <w:tcW w:w="1555" w:type="dxa"/>
          </w:tcPr>
          <w:p w14:paraId="01558D7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Version</w:t>
            </w:r>
          </w:p>
        </w:tc>
        <w:tc>
          <w:tcPr>
            <w:tcW w:w="6237" w:type="dxa"/>
          </w:tcPr>
          <w:p w14:paraId="4A21128E"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Changes</w:t>
            </w:r>
          </w:p>
        </w:tc>
        <w:tc>
          <w:tcPr>
            <w:tcW w:w="1843" w:type="dxa"/>
          </w:tcPr>
          <w:p w14:paraId="71D1A2E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7540C">
              <w:rPr>
                <w:b/>
                <w:bCs/>
                <w:lang w:val="en-GB"/>
              </w:rPr>
              <w:t>Date</w:t>
            </w:r>
          </w:p>
        </w:tc>
      </w:tr>
      <w:tr w:rsidR="00BA1F13" w14:paraId="2354F13E" w14:textId="77777777" w:rsidTr="00444F7D">
        <w:tc>
          <w:tcPr>
            <w:tcW w:w="1555" w:type="dxa"/>
          </w:tcPr>
          <w:p w14:paraId="6CB34335"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1</w:t>
            </w:r>
          </w:p>
        </w:tc>
        <w:tc>
          <w:tcPr>
            <w:tcW w:w="6237" w:type="dxa"/>
          </w:tcPr>
          <w:p w14:paraId="34262EC2"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First publication of ECPA </w:t>
            </w:r>
            <w:proofErr w:type="spellStart"/>
            <w:r>
              <w:rPr>
                <w:lang w:val="en-GB"/>
              </w:rPr>
              <w:t>SpERC</w:t>
            </w:r>
            <w:proofErr w:type="spellEnd"/>
            <w:r>
              <w:rPr>
                <w:lang w:val="en-GB"/>
              </w:rPr>
              <w:t xml:space="preserve"> 8d.1.v1 and 8d.2.v1.</w:t>
            </w:r>
          </w:p>
        </w:tc>
        <w:tc>
          <w:tcPr>
            <w:tcW w:w="1843" w:type="dxa"/>
          </w:tcPr>
          <w:p w14:paraId="37DC8E89"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November 2012</w:t>
            </w:r>
          </w:p>
        </w:tc>
      </w:tr>
      <w:tr w:rsidR="00BA1F13" w:rsidRPr="00411E77" w14:paraId="566AB6C4" w14:textId="77777777" w:rsidTr="00444F7D">
        <w:tc>
          <w:tcPr>
            <w:tcW w:w="1555" w:type="dxa"/>
          </w:tcPr>
          <w:p w14:paraId="0CB79857"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2</w:t>
            </w:r>
          </w:p>
        </w:tc>
        <w:tc>
          <w:tcPr>
            <w:tcW w:w="6237" w:type="dxa"/>
          </w:tcPr>
          <w:p w14:paraId="7A5BF9A6" w14:textId="77777777" w:rsidR="00BA1F13" w:rsidRPr="00411E77"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Update to documentation along with new version number, no changes to emission factors for either </w:t>
            </w:r>
            <w:proofErr w:type="spellStart"/>
            <w:r>
              <w:rPr>
                <w:lang w:val="en-GB"/>
              </w:rPr>
              <w:t>SpERC</w:t>
            </w:r>
            <w:proofErr w:type="spellEnd"/>
            <w:r>
              <w:rPr>
                <w:lang w:val="en-GB"/>
              </w:rPr>
              <w:t>.</w:t>
            </w:r>
          </w:p>
        </w:tc>
        <w:tc>
          <w:tcPr>
            <w:tcW w:w="1843" w:type="dxa"/>
          </w:tcPr>
          <w:p w14:paraId="3585506A" w14:textId="77777777" w:rsidR="00BA1F13" w:rsidRPr="00411E77"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September 2013</w:t>
            </w:r>
          </w:p>
        </w:tc>
      </w:tr>
      <w:tr w:rsidR="00BA1F13" w14:paraId="406AA816" w14:textId="77777777" w:rsidTr="00444F7D">
        <w:tc>
          <w:tcPr>
            <w:tcW w:w="1555" w:type="dxa"/>
          </w:tcPr>
          <w:p w14:paraId="56F26940"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3</w:t>
            </w:r>
          </w:p>
        </w:tc>
        <w:tc>
          <w:tcPr>
            <w:tcW w:w="6237" w:type="dxa"/>
          </w:tcPr>
          <w:p w14:paraId="2CBC933E"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For ECPA </w:t>
            </w:r>
            <w:proofErr w:type="spellStart"/>
            <w:r>
              <w:rPr>
                <w:lang w:val="en-GB"/>
              </w:rPr>
              <w:t>SpERC</w:t>
            </w:r>
            <w:proofErr w:type="spellEnd"/>
            <w:r>
              <w:rPr>
                <w:lang w:val="en-GB"/>
              </w:rPr>
              <w:t xml:space="preserve"> 8d.2.v3, introduction of a small release factor to surface water covering spray drift; concomitant reduction of the emission factor to air to maintain mass balance.</w:t>
            </w:r>
          </w:p>
        </w:tc>
        <w:tc>
          <w:tcPr>
            <w:tcW w:w="1843" w:type="dxa"/>
          </w:tcPr>
          <w:p w14:paraId="596986F1"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June 2017</w:t>
            </w:r>
          </w:p>
        </w:tc>
      </w:tr>
      <w:tr w:rsidR="00BA1F13" w14:paraId="4D0EDA9F" w14:textId="77777777" w:rsidTr="00444F7D">
        <w:tc>
          <w:tcPr>
            <w:tcW w:w="1555" w:type="dxa"/>
          </w:tcPr>
          <w:p w14:paraId="56BF3A58"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Version 4</w:t>
            </w:r>
          </w:p>
        </w:tc>
        <w:tc>
          <w:tcPr>
            <w:tcW w:w="6237" w:type="dxa"/>
          </w:tcPr>
          <w:p w14:paraId="012E2075"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For ECPA </w:t>
            </w:r>
            <w:proofErr w:type="spellStart"/>
            <w:r>
              <w:rPr>
                <w:lang w:val="en-GB"/>
              </w:rPr>
              <w:t>SpERC</w:t>
            </w:r>
            <w:proofErr w:type="spellEnd"/>
            <w:r>
              <w:rPr>
                <w:lang w:val="en-GB"/>
              </w:rPr>
              <w:t xml:space="preserve"> 8d.2.v4, vapour pressure dependent release factors to air re-set to version 2 values, removing mass balance assumption (increasing conservatism). Release factor to soil set to “zero” for volatile substances with vapour pressures of equal to or greater than 0.01 Pa at 20 °C; release factor to soil set to “1” for all substances with vapour pressure of less than 0.01 Pa at 20 °C (increasing conservatism). Release factor to surface water remains unchanged. </w:t>
            </w:r>
          </w:p>
        </w:tc>
        <w:tc>
          <w:tcPr>
            <w:tcW w:w="1843" w:type="dxa"/>
          </w:tcPr>
          <w:p w14:paraId="619FDDDA"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April 2020</w:t>
            </w:r>
          </w:p>
        </w:tc>
      </w:tr>
      <w:tr w:rsidR="00BA1F13" w14:paraId="6E19680F" w14:textId="77777777" w:rsidTr="00444F7D">
        <w:tc>
          <w:tcPr>
            <w:tcW w:w="1555" w:type="dxa"/>
          </w:tcPr>
          <w:p w14:paraId="4DE5F6AE"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237" w:type="dxa"/>
          </w:tcPr>
          <w:p w14:paraId="0A3540CA"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Reflect name change from European Crop Protection Association (ECPA) to CropLife Europe (CLE) in all documents</w:t>
            </w:r>
          </w:p>
        </w:tc>
        <w:tc>
          <w:tcPr>
            <w:tcW w:w="1843" w:type="dxa"/>
          </w:tcPr>
          <w:p w14:paraId="3803351D" w14:textId="77777777" w:rsidR="00BA1F13" w:rsidRDefault="00BA1F13" w:rsidP="00444F7D">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December 2021</w:t>
            </w:r>
          </w:p>
        </w:tc>
      </w:tr>
    </w:tbl>
    <w:p w14:paraId="5FB9EF13" w14:textId="77777777" w:rsidR="00BA1F13" w:rsidRPr="00E64274" w:rsidRDefault="00BA1F13" w:rsidP="00BA1F13">
      <w:pPr>
        <w:rPr>
          <w:lang w:val="en-GB"/>
        </w:rPr>
      </w:pPr>
    </w:p>
    <w:p w14:paraId="7B158DD5" w14:textId="77777777" w:rsidR="00BA1F13" w:rsidRDefault="00BA1F13" w:rsidP="00BA1F13">
      <w:pPr>
        <w:pStyle w:val="EPCABodyText"/>
      </w:pPr>
      <w:r>
        <w:t xml:space="preserve">. </w:t>
      </w:r>
    </w:p>
    <w:p w14:paraId="2ED0DB53" w14:textId="22E18F6E" w:rsidR="000A2479" w:rsidRDefault="000A2479" w:rsidP="000A2479">
      <w:pPr>
        <w:rPr>
          <w:rFonts w:ascii="Arial" w:hAnsi="Arial" w:cs="Arial Unicode MS"/>
          <w:color w:val="000000"/>
          <w:sz w:val="20"/>
          <w:szCs w:val="20"/>
          <w:u w:color="000000"/>
          <w:lang w:eastAsia="en-GB"/>
        </w:rPr>
      </w:pPr>
    </w:p>
    <w:p w14:paraId="094E6334" w14:textId="1F407F2F" w:rsidR="000A2479" w:rsidRPr="000A2479" w:rsidRDefault="000A2479" w:rsidP="000A2479">
      <w:pPr>
        <w:rPr>
          <w:lang w:eastAsia="en-GB"/>
        </w:rPr>
      </w:pPr>
    </w:p>
    <w:p w14:paraId="085BF7E2" w14:textId="4B41495B" w:rsidR="000A2479" w:rsidRPr="000A2479" w:rsidRDefault="000A2479" w:rsidP="000A2479">
      <w:pPr>
        <w:rPr>
          <w:lang w:eastAsia="en-GB"/>
        </w:rPr>
      </w:pPr>
    </w:p>
    <w:p w14:paraId="22A80100" w14:textId="223B27C8" w:rsidR="000A2479" w:rsidRPr="000A2479" w:rsidRDefault="000A2479" w:rsidP="000A2479">
      <w:pPr>
        <w:tabs>
          <w:tab w:val="left" w:pos="8349"/>
        </w:tabs>
        <w:rPr>
          <w:lang w:eastAsia="en-GB"/>
        </w:rPr>
      </w:pPr>
      <w:r>
        <w:rPr>
          <w:lang w:eastAsia="en-GB"/>
        </w:rPr>
        <w:tab/>
      </w:r>
    </w:p>
    <w:sectPr w:rsidR="000A2479" w:rsidRPr="000A2479">
      <w:headerReference w:type="even" r:id="rId10"/>
      <w:headerReference w:type="default" r:id="rId11"/>
      <w:footerReference w:type="even" r:id="rId12"/>
      <w:footerReference w:type="default" r:id="rId13"/>
      <w:headerReference w:type="first" r:id="rId14"/>
      <w:footerReference w:type="first" r:id="rId15"/>
      <w:pgSz w:w="11900" w:h="16840"/>
      <w:pgMar w:top="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8672" w14:textId="77777777" w:rsidR="001E77EF" w:rsidRDefault="001E77EF">
      <w:r>
        <w:separator/>
      </w:r>
    </w:p>
  </w:endnote>
  <w:endnote w:type="continuationSeparator" w:id="0">
    <w:p w14:paraId="347E2641" w14:textId="77777777" w:rsidR="001E77EF" w:rsidRDefault="001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auto"/>
    <w:notTrueType/>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2F3" w14:textId="77777777" w:rsidR="003C5B26" w:rsidRDefault="003C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5A0" w14:textId="21D8BAC4" w:rsidR="00F934F4" w:rsidRDefault="002A0946" w:rsidP="000A2479">
    <w:pPr>
      <w:pStyle w:val="Footer"/>
      <w:tabs>
        <w:tab w:val="clear" w:pos="9360"/>
        <w:tab w:val="right" w:pos="9498"/>
      </w:tabs>
    </w:pPr>
    <w:r>
      <w:rPr>
        <w:rStyle w:val="Aucune"/>
      </w:rPr>
      <w:t>CLE Use Map: History of changes</w:t>
    </w:r>
    <w:r w:rsidR="000A2479">
      <w:rPr>
        <w:rStyle w:val="Aucune"/>
      </w:rPr>
      <w:t xml:space="preserve"> </w:t>
    </w:r>
    <w:r w:rsidR="000A2479">
      <w:rPr>
        <w:rStyle w:val="Aucune"/>
      </w:rPr>
      <w:tab/>
    </w:r>
    <w:r>
      <w:rPr>
        <w:rStyle w:val="Aucune"/>
      </w:rPr>
      <w:tab/>
    </w:r>
    <w:r>
      <w:rPr>
        <w:rStyle w:val="Aucune"/>
        <w:rFonts w:ascii="Arial" w:eastAsia="Arial" w:hAnsi="Arial" w:cs="Arial"/>
        <w:b/>
        <w:bCs/>
        <w:sz w:val="18"/>
        <w:szCs w:val="18"/>
      </w:rPr>
      <w:fldChar w:fldCharType="begin"/>
    </w:r>
    <w:r>
      <w:rPr>
        <w:rStyle w:val="Aucune"/>
        <w:rFonts w:ascii="Arial" w:eastAsia="Arial" w:hAnsi="Arial" w:cs="Arial"/>
        <w:b/>
        <w:bCs/>
        <w:sz w:val="18"/>
        <w:szCs w:val="18"/>
      </w:rPr>
      <w:instrText xml:space="preserve"> PAGE </w:instrText>
    </w:r>
    <w:r>
      <w:rPr>
        <w:rStyle w:val="Aucune"/>
        <w:rFonts w:ascii="Arial" w:eastAsia="Arial" w:hAnsi="Arial" w:cs="Arial"/>
        <w:b/>
        <w:bCs/>
        <w:sz w:val="18"/>
        <w:szCs w:val="18"/>
      </w:rPr>
      <w:fldChar w:fldCharType="separate"/>
    </w:r>
    <w:r w:rsidR="000A2479">
      <w:rPr>
        <w:rStyle w:val="Aucune"/>
        <w:rFonts w:ascii="Arial" w:eastAsia="Arial" w:hAnsi="Arial" w:cs="Arial"/>
        <w:b/>
        <w:bCs/>
        <w:noProof/>
        <w:sz w:val="18"/>
        <w:szCs w:val="18"/>
      </w:rPr>
      <w:t>2</w:t>
    </w:r>
    <w:r>
      <w:rPr>
        <w:rStyle w:val="Aucune"/>
        <w:rFonts w:ascii="Arial" w:eastAsia="Arial" w:hAnsi="Arial" w:cs="Arial"/>
        <w:b/>
        <w:bCs/>
        <w:sz w:val="18"/>
        <w:szCs w:val="18"/>
      </w:rPr>
      <w:fldChar w:fldCharType="end"/>
    </w:r>
    <w:r>
      <w:rPr>
        <w:rStyle w:val="Aucune"/>
        <w:rFonts w:ascii="Arial" w:hAnsi="Arial"/>
        <w:sz w:val="18"/>
        <w:szCs w:val="18"/>
      </w:rPr>
      <w:t xml:space="preserve"> / </w:t>
    </w:r>
    <w:r>
      <w:rPr>
        <w:rStyle w:val="Aucune"/>
        <w:rFonts w:ascii="Arial" w:eastAsia="Arial" w:hAnsi="Arial" w:cs="Arial"/>
        <w:b/>
        <w:bCs/>
        <w:sz w:val="18"/>
        <w:szCs w:val="18"/>
      </w:rPr>
      <w:fldChar w:fldCharType="begin"/>
    </w:r>
    <w:r>
      <w:rPr>
        <w:rStyle w:val="Aucune"/>
        <w:rFonts w:ascii="Arial" w:eastAsia="Arial" w:hAnsi="Arial" w:cs="Arial"/>
        <w:b/>
        <w:bCs/>
        <w:sz w:val="18"/>
        <w:szCs w:val="18"/>
      </w:rPr>
      <w:instrText xml:space="preserve"> NUMPAGES </w:instrText>
    </w:r>
    <w:r>
      <w:rPr>
        <w:rStyle w:val="Aucune"/>
        <w:rFonts w:ascii="Arial" w:eastAsia="Arial" w:hAnsi="Arial" w:cs="Arial"/>
        <w:b/>
        <w:bCs/>
        <w:sz w:val="18"/>
        <w:szCs w:val="18"/>
      </w:rPr>
      <w:fldChar w:fldCharType="separate"/>
    </w:r>
    <w:r w:rsidR="000A2479">
      <w:rPr>
        <w:rStyle w:val="Aucune"/>
        <w:rFonts w:ascii="Arial" w:eastAsia="Arial" w:hAnsi="Arial" w:cs="Arial"/>
        <w:b/>
        <w:bCs/>
        <w:noProof/>
        <w:sz w:val="18"/>
        <w:szCs w:val="18"/>
      </w:rPr>
      <w:t>2</w:t>
    </w:r>
    <w:r>
      <w:rPr>
        <w:rStyle w:val="Aucune"/>
        <w:rFonts w:ascii="Arial" w:eastAsia="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63D8" w14:textId="53882DE4" w:rsidR="000A2479" w:rsidRPr="003C5B26" w:rsidRDefault="00936F06">
    <w:pPr>
      <w:pStyle w:val="Footer"/>
      <w:tabs>
        <w:tab w:val="clear" w:pos="4680"/>
        <w:tab w:val="clear" w:pos="9360"/>
      </w:tabs>
      <w:jc w:val="center"/>
      <w:rPr>
        <w:rStyle w:val="Aucune"/>
        <w:rFonts w:ascii="Arial" w:hAnsi="Arial"/>
        <w:sz w:val="18"/>
        <w:szCs w:val="18"/>
      </w:rPr>
    </w:pPr>
    <w:r w:rsidRPr="00936F06">
      <w:rPr>
        <w:rStyle w:val="Aucune"/>
        <w:rFonts w:ascii="Arial" w:hAnsi="Arial"/>
        <w:sz w:val="18"/>
        <w:szCs w:val="18"/>
      </w:rPr>
      <w:t xml:space="preserve">CropLife Europe </w:t>
    </w:r>
    <w:proofErr w:type="spellStart"/>
    <w:r w:rsidRPr="00936F06">
      <w:rPr>
        <w:rStyle w:val="Aucune"/>
        <w:rFonts w:ascii="Arial" w:hAnsi="Arial"/>
        <w:sz w:val="18"/>
        <w:szCs w:val="18"/>
      </w:rPr>
      <w:t>aisbl</w:t>
    </w:r>
    <w:proofErr w:type="spellEnd"/>
    <w:r w:rsidRPr="00936F06">
      <w:rPr>
        <w:rStyle w:val="Aucune"/>
        <w:rFonts w:ascii="Arial" w:hAnsi="Arial"/>
        <w:sz w:val="18"/>
        <w:szCs w:val="18"/>
      </w:rPr>
      <w:t xml:space="preserve"> </w:t>
    </w:r>
    <w:r w:rsidR="002A0946">
      <w:rPr>
        <w:rStyle w:val="Aucune"/>
        <w:rFonts w:ascii="Arial" w:hAnsi="Arial"/>
        <w:sz w:val="18"/>
        <w:szCs w:val="18"/>
      </w:rPr>
      <w:t xml:space="preserve">| 9 Rue Guimard | 1040 Brussels | Belgium | </w:t>
    </w:r>
    <w:r w:rsidR="002A0946" w:rsidRPr="003C5B26">
      <w:rPr>
        <w:rStyle w:val="Aucune"/>
        <w:rFonts w:ascii="Arial" w:hAnsi="Arial"/>
        <w:sz w:val="18"/>
        <w:szCs w:val="18"/>
      </w:rPr>
      <w:t xml:space="preserve">BE 0447 618 871 Register of Legal Persons </w:t>
    </w:r>
  </w:p>
  <w:p w14:paraId="2D88C430" w14:textId="131A1D1B" w:rsidR="00F934F4" w:rsidRDefault="002A0946">
    <w:pPr>
      <w:pStyle w:val="Footer"/>
      <w:tabs>
        <w:tab w:val="clear" w:pos="4680"/>
        <w:tab w:val="clear" w:pos="9360"/>
      </w:tabs>
      <w:jc w:val="center"/>
    </w:pPr>
    <w:r w:rsidRPr="003C5B26">
      <w:rPr>
        <w:rStyle w:val="Aucune"/>
        <w:rFonts w:ascii="Arial" w:hAnsi="Arial"/>
        <w:sz w:val="18"/>
        <w:szCs w:val="18"/>
      </w:rPr>
      <w:t xml:space="preserve">Francophone Section of the Business Court of Brussels | </w:t>
    </w:r>
    <w:r w:rsidR="00936F06" w:rsidRPr="00936F06">
      <w:rPr>
        <w:rStyle w:val="Aucune"/>
        <w:rFonts w:ascii="Arial" w:hAnsi="Arial"/>
        <w:sz w:val="18"/>
        <w:szCs w:val="18"/>
      </w:rPr>
      <w:t>croplifeeurope@croplifeeurope.</w:t>
    </w:r>
    <w:r w:rsidR="004B1EBB">
      <w:rPr>
        <w:rStyle w:val="Aucune"/>
        <w:rFonts w:ascii="Arial" w:hAnsi="Arial"/>
        <w:sz w:val="18"/>
        <w:szCs w:val="18"/>
      </w:rPr>
      <w:t>eu</w:t>
    </w:r>
    <w:r w:rsidR="00936F06" w:rsidRPr="00936F06">
      <w:rPr>
        <w:rStyle w:val="Aucune"/>
        <w:rFonts w:ascii="Arial" w:hAnsi="Arial"/>
        <w:sz w:val="18"/>
        <w:szCs w:val="18"/>
      </w:rPr>
      <w:t xml:space="preserve"> | www.croplifeeurope.</w:t>
    </w:r>
    <w:r w:rsidR="004B1EBB">
      <w:rPr>
        <w:rStyle w:val="Aucune"/>
        <w:rFonts w:ascii="Arial" w:hAnsi="Arial"/>
        <w:sz w:val="18"/>
        <w:szCs w:val="18"/>
      </w:rPr>
      <w:t>eu</w:t>
    </w:r>
    <w:r w:rsidR="00936F06" w:rsidRPr="00936F06">
      <w:rPr>
        <w:rStyle w:val="Aucune"/>
        <w:rFonts w:ascii="Arial" w:hAnsi="Arial"/>
        <w:sz w:val="18"/>
        <w:szCs w:val="18"/>
      </w:rPr>
      <w:t xml:space="preserve"> </w:t>
    </w:r>
    <w:r>
      <w:rPr>
        <w:rStyle w:val="Aucune"/>
        <w:rFonts w:ascii="Arial" w:hAnsi="Arial"/>
        <w:sz w:val="18"/>
        <w:szCs w:val="18"/>
      </w:rPr>
      <w:t>Tel: +32 2 663 15 50 | Fax: +32 2 663 15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16F3" w14:textId="77777777" w:rsidR="001E77EF" w:rsidRDefault="001E77EF">
      <w:r>
        <w:separator/>
      </w:r>
    </w:p>
  </w:footnote>
  <w:footnote w:type="continuationSeparator" w:id="0">
    <w:p w14:paraId="648C6BCA" w14:textId="77777777" w:rsidR="001E77EF" w:rsidRDefault="001E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757C" w14:textId="77777777" w:rsidR="003C5B26" w:rsidRDefault="003C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529" w14:textId="3208CC6D" w:rsidR="00F934F4" w:rsidRDefault="002A0946" w:rsidP="00ED752B">
    <w:pPr>
      <w:pStyle w:val="EPCAFooter"/>
      <w:tabs>
        <w:tab w:val="right" w:pos="9498"/>
      </w:tabs>
    </w:pPr>
    <w:r>
      <w:rPr>
        <w:rStyle w:val="Aucune"/>
      </w:rPr>
      <w:t>BRI/21/KH/34805</w:t>
    </w:r>
    <w:r w:rsidR="00ED752B">
      <w:rPr>
        <w:rStyle w:val="Aucune"/>
      </w:rPr>
      <w:tab/>
    </w:r>
    <w:r>
      <w:rPr>
        <w:rStyle w:val="Aucune"/>
      </w:rPr>
      <w:t>14/12/2021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99F9" w14:textId="77777777" w:rsidR="00F934F4" w:rsidRDefault="002A0946">
    <w:pPr>
      <w:pStyle w:val="Header"/>
    </w:pPr>
    <w:r>
      <w:rPr>
        <w:noProof/>
      </w:rPr>
      <w:drawing>
        <wp:anchor distT="152400" distB="152400" distL="152400" distR="152400" simplePos="0" relativeHeight="251658240" behindDoc="1" locked="0" layoutInCell="1" allowOverlap="1" wp14:anchorId="61D0F4C2" wp14:editId="5CD13A4E">
          <wp:simplePos x="0" y="0"/>
          <wp:positionH relativeFrom="page">
            <wp:posOffset>429370</wp:posOffset>
          </wp:positionH>
          <wp:positionV relativeFrom="page">
            <wp:posOffset>445134</wp:posOffset>
          </wp:positionV>
          <wp:extent cx="1729105" cy="77809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9105" cy="778097"/>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D55"/>
    <w:multiLevelType w:val="hybridMultilevel"/>
    <w:tmpl w:val="CE7E65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EB133D"/>
    <w:multiLevelType w:val="hybridMultilevel"/>
    <w:tmpl w:val="468E2DEE"/>
    <w:lvl w:ilvl="0" w:tplc="DF66FAF6">
      <w:numFmt w:val="bullet"/>
      <w:lvlText w:val="-"/>
      <w:lvlJc w:val="left"/>
      <w:pPr>
        <w:ind w:left="720" w:hanging="360"/>
      </w:pPr>
      <w:rPr>
        <w:rFonts w:ascii="Times New Roman" w:eastAsia="Arial Unicode MS"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F4"/>
    <w:rsid w:val="0002276F"/>
    <w:rsid w:val="000A2479"/>
    <w:rsid w:val="001E77EF"/>
    <w:rsid w:val="002A0946"/>
    <w:rsid w:val="002C02F8"/>
    <w:rsid w:val="003C5B26"/>
    <w:rsid w:val="004B1EBB"/>
    <w:rsid w:val="004C0068"/>
    <w:rsid w:val="007866ED"/>
    <w:rsid w:val="00846FFB"/>
    <w:rsid w:val="00936F06"/>
    <w:rsid w:val="00BA1F13"/>
    <w:rsid w:val="00E510EA"/>
    <w:rsid w:val="00ED752B"/>
    <w:rsid w:val="00F9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BAD"/>
  <w15:docId w15:val="{E7DBC8A3-F256-4084-90AD-A71EA1D3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A1F13"/>
    <w:pPr>
      <w:keepNext/>
      <w:keepLines/>
      <w:spacing w:before="240"/>
      <w:outlineLvl w:val="0"/>
    </w:pPr>
    <w:rPr>
      <w:rFonts w:asciiTheme="majorHAnsi" w:eastAsiaTheme="majorEastAsia" w:hAnsiTheme="majorHAnsi" w:cstheme="majorBidi"/>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EPCAFooter">
    <w:name w:val="EPCA_Footer"/>
    <w:pPr>
      <w:spacing w:line="220" w:lineRule="exact"/>
    </w:pPr>
    <w:rPr>
      <w:rFonts w:ascii="Arial" w:hAnsi="Arial" w:cs="Arial Unicode MS"/>
      <w:color w:val="000000"/>
      <w:sz w:val="18"/>
      <w:szCs w:val="18"/>
      <w:u w:color="000000"/>
      <w:lang w:val="en-US"/>
    </w:rPr>
  </w:style>
  <w:style w:type="character" w:customStyle="1" w:styleId="Aucune">
    <w:name w:val="Aucune"/>
    <w:rPr>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EPCATitle">
    <w:name w:val="EPCA_Title"/>
    <w:pPr>
      <w:spacing w:after="200" w:line="440" w:lineRule="exact"/>
    </w:pPr>
    <w:rPr>
      <w:rFonts w:ascii="Arial" w:eastAsia="Arial" w:hAnsi="Arial" w:cs="Arial"/>
      <w:b/>
      <w:bCs/>
      <w:color w:val="4A4A4A"/>
      <w:sz w:val="36"/>
      <w:szCs w:val="36"/>
      <w:u w:color="4A4A4A"/>
      <w:lang w:val="en-US"/>
    </w:rPr>
  </w:style>
  <w:style w:type="paragraph" w:customStyle="1" w:styleId="EPCASubtitle">
    <w:name w:val="EPCA_Subtitle"/>
    <w:pPr>
      <w:pBdr>
        <w:bottom w:val="single" w:sz="8" w:space="0" w:color="AEAEAE"/>
      </w:pBdr>
      <w:spacing w:after="240" w:line="320" w:lineRule="exact"/>
    </w:pPr>
    <w:rPr>
      <w:rFonts w:ascii="Arial" w:eastAsia="Arial" w:hAnsi="Arial" w:cs="Arial"/>
      <w:color w:val="009DDC"/>
      <w:sz w:val="36"/>
      <w:szCs w:val="36"/>
      <w:u w:color="009DDC"/>
      <w:lang w:val="en-US"/>
    </w:rPr>
  </w:style>
  <w:style w:type="paragraph" w:customStyle="1" w:styleId="EPCABodyText">
    <w:name w:val="EPCA_Body Text"/>
    <w:pPr>
      <w:spacing w:after="240" w:line="240" w:lineRule="exact"/>
    </w:pPr>
    <w:rPr>
      <w:rFonts w:ascii="Arial" w:hAnsi="Arial" w:cs="Arial Unicode MS"/>
      <w:color w:val="000000"/>
      <w:u w:color="000000"/>
      <w:lang w:val="en-US"/>
    </w:rPr>
  </w:style>
  <w:style w:type="character" w:customStyle="1" w:styleId="Heading1Char">
    <w:name w:val="Heading 1 Char"/>
    <w:basedOn w:val="DefaultParagraphFont"/>
    <w:link w:val="Heading1"/>
    <w:uiPriority w:val="9"/>
    <w:rsid w:val="00BA1F13"/>
    <w:rPr>
      <w:rFonts w:asciiTheme="majorHAnsi" w:eastAsiaTheme="majorEastAsia" w:hAnsiTheme="majorHAnsi" w:cstheme="majorBidi"/>
      <w:color w:val="365F91" w:themeColor="accent1" w:themeShade="BF"/>
      <w:sz w:val="28"/>
      <w:szCs w:val="32"/>
      <w:lang w:val="en-US" w:eastAsia="en-US"/>
    </w:rPr>
  </w:style>
  <w:style w:type="table" w:styleId="TableGrid">
    <w:name w:val="Table Grid"/>
    <w:basedOn w:val="TableNormal"/>
    <w:uiPriority w:val="39"/>
    <w:rsid w:val="00BA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1F1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BA1F13"/>
    <w:pPr>
      <w:spacing w:after="100"/>
    </w:pPr>
  </w:style>
  <w:style w:type="paragraph" w:styleId="ListParagraph">
    <w:name w:val="List Paragraph"/>
    <w:basedOn w:val="Normal"/>
    <w:uiPriority w:val="34"/>
    <w:qFormat/>
    <w:rsid w:val="00BA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ha.europa.eu/documents/10162/22786913/harmnised_conditions_of+use_for_workers_en.pdf/3b327551-19b3-5d56-8b13-a608695d44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cpa.eu/information-page/regulatory-affairs/rea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pa.eu/information-page/regulatory-affairs/rea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Giles</dc:creator>
  <cp:lastModifiedBy>Kevin Heylen</cp:lastModifiedBy>
  <cp:revision>3</cp:revision>
  <dcterms:created xsi:type="dcterms:W3CDTF">2021-12-14T12:43:00Z</dcterms:created>
  <dcterms:modified xsi:type="dcterms:W3CDTF">2021-12-14T12:44:00Z</dcterms:modified>
</cp:coreProperties>
</file>